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42C2">
      <w:pPr>
        <w:adjustRightInd w:val="0"/>
        <w:spacing w:line="264" w:lineRule="auto"/>
        <w:jc w:val="left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附件2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:</w:t>
      </w:r>
    </w:p>
    <w:p w14:paraId="0E2A4801">
      <w:pPr>
        <w:adjustRightInd w:val="0"/>
        <w:spacing w:line="264" w:lineRule="auto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</w:p>
    <w:p w14:paraId="27DD59A9">
      <w:pPr>
        <w:adjustRightInd w:val="0"/>
        <w:spacing w:line="264" w:lineRule="auto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</w:p>
    <w:p w14:paraId="040073CD">
      <w:pPr>
        <w:adjustRightInd w:val="0"/>
        <w:spacing w:line="264" w:lineRule="auto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</w:p>
    <w:p w14:paraId="6D5B3F86">
      <w:pPr>
        <w:adjustRightInd w:val="0"/>
        <w:spacing w:line="264" w:lineRule="auto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</w:p>
    <w:p w14:paraId="1F3C9580">
      <w:pPr>
        <w:spacing w:line="360" w:lineRule="auto"/>
        <w:jc w:val="center"/>
        <w:rPr>
          <w:rFonts w:hint="eastAsia" w:ascii="方正小标宋_GBK" w:hAnsi="宋体" w:eastAsia="方正小标宋_GBK" w:cs="宋体"/>
          <w:b/>
          <w:color w:val="000000"/>
          <w:sz w:val="44"/>
          <w:szCs w:val="44"/>
        </w:rPr>
      </w:pPr>
      <w:r>
        <w:rPr>
          <w:rFonts w:hint="eastAsia" w:ascii="方正小标宋_GBK" w:hAnsi="宋体" w:eastAsia="方正小标宋_GBK" w:cs="宋体"/>
          <w:b/>
          <w:color w:val="000000"/>
          <w:sz w:val="44"/>
          <w:szCs w:val="44"/>
        </w:rPr>
        <w:t>屯溪河街生活垃圾转运</w:t>
      </w:r>
      <w:r>
        <w:rPr>
          <w:rFonts w:hint="eastAsia" w:ascii="方正小标宋_GBK" w:hAnsi="宋体" w:eastAsia="方正小标宋_GBK" w:cs="宋体"/>
          <w:b/>
          <w:sz w:val="44"/>
          <w:szCs w:val="44"/>
        </w:rPr>
        <w:t>招标评分办法</w:t>
      </w:r>
    </w:p>
    <w:p w14:paraId="6BD83A6B">
      <w:pPr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 w14:paraId="782D051D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26590D9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74375766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BA71CA1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616DF602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67A8B4ED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5CBC2308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1D1F2BB9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3860A795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4E642F3B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0B1E0913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5850C63B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672F9A97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61F27576">
      <w:pPr>
        <w:spacing w:line="360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黄山市益田滨江旅游开发有限公司</w:t>
      </w:r>
    </w:p>
    <w:p w14:paraId="63923375">
      <w:pPr>
        <w:spacing w:line="360" w:lineRule="auto"/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【</w:t>
      </w:r>
      <w:r>
        <w:rPr>
          <w:rFonts w:ascii="黑体" w:hAnsi="黑体" w:eastAsia="黑体"/>
          <w:b/>
          <w:sz w:val="32"/>
          <w:szCs w:val="32"/>
        </w:rPr>
        <w:t>20</w:t>
      </w:r>
      <w:r>
        <w:rPr>
          <w:rFonts w:hint="eastAsia" w:ascii="黑体" w:hAnsi="黑体" w:eastAsia="黑体"/>
          <w:b/>
          <w:sz w:val="32"/>
          <w:szCs w:val="32"/>
        </w:rPr>
        <w:t>24】年【0</w:t>
      </w:r>
      <w:r>
        <w:rPr>
          <w:rFonts w:ascii="黑体" w:hAnsi="黑体" w:eastAsia="黑体"/>
          <w:b/>
          <w:sz w:val="32"/>
          <w:szCs w:val="32"/>
        </w:rPr>
        <w:t>9</w:t>
      </w:r>
      <w:r>
        <w:rPr>
          <w:rFonts w:hint="eastAsia" w:ascii="黑体" w:hAnsi="黑体" w:eastAsia="黑体"/>
          <w:b/>
          <w:sz w:val="32"/>
          <w:szCs w:val="32"/>
        </w:rPr>
        <w:t>】月</w:t>
      </w:r>
    </w:p>
    <w:p w14:paraId="1894AAA2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3BF1BB0A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39642050">
      <w:pPr>
        <w:pStyle w:val="2"/>
        <w:spacing w:line="440" w:lineRule="exact"/>
        <w:rPr>
          <w:rFonts w:hint="eastAsia" w:ascii="宋体" w:hAnsi="宋体" w:eastAsia="宋体"/>
          <w:sz w:val="38"/>
        </w:rPr>
      </w:pPr>
      <w:bookmarkStart w:id="0" w:name="_Toc257107733"/>
      <w:bookmarkStart w:id="1" w:name="_Toc265075390"/>
      <w:bookmarkStart w:id="2" w:name="_Toc376877935"/>
      <w:bookmarkStart w:id="3" w:name="_Toc257107341"/>
      <w:bookmarkStart w:id="4" w:name="_Toc257122333"/>
      <w:bookmarkStart w:id="5" w:name="_Toc263426193"/>
      <w:bookmarkStart w:id="6" w:name="_Toc265615155"/>
    </w:p>
    <w:p w14:paraId="15AD3F1D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0D53EA7E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30C66600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0ACC4DD4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5CB0998">
      <w:pPr>
        <w:pStyle w:val="2"/>
        <w:spacing w:line="440" w:lineRule="exact"/>
        <w:jc w:val="both"/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18" w:right="1474" w:bottom="1418" w:left="1474" w:header="851" w:footer="907" w:gutter="0"/>
          <w:pgNumType w:fmt="numberInDash"/>
          <w:cols w:space="720" w:num="1"/>
          <w:docGrid w:linePitch="312" w:charSpace="0"/>
        </w:sectPr>
      </w:pPr>
    </w:p>
    <w:tbl>
      <w:tblPr>
        <w:tblStyle w:val="7"/>
        <w:tblpPr w:leftFromText="180" w:rightFromText="180" w:vertAnchor="page" w:horzAnchor="margin" w:tblpXSpec="center" w:tblpY="1357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980"/>
        <w:gridCol w:w="6144"/>
      </w:tblGrid>
      <w:tr w14:paraId="575A9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208B6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第一章  投标须知</w:t>
            </w:r>
          </w:p>
        </w:tc>
      </w:tr>
      <w:tr w14:paraId="731DC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BA8047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C0F62E4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B676FC8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  容</w:t>
            </w:r>
          </w:p>
        </w:tc>
      </w:tr>
      <w:tr w14:paraId="4D37F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F11323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5BC6B99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27D145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 xml:space="preserve">名称： </w:t>
            </w:r>
            <w:r>
              <w:rPr>
                <w:rFonts w:hint="eastAsia"/>
                <w:sz w:val="24"/>
              </w:rPr>
              <w:t>【屯溪河街生活垃圾转运服务】</w:t>
            </w:r>
          </w:p>
          <w:p w14:paraId="713DB99C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【黄山市屯溪区滨江西路1号】</w:t>
            </w:r>
          </w:p>
        </w:tc>
      </w:tr>
      <w:tr w14:paraId="36E26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A01F6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510EC1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招标人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C8D1085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招标人名称：【黄山市益田滨江旅游开发有限公司】</w:t>
            </w:r>
          </w:p>
          <w:p w14:paraId="60D52AC1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 【黄山市滨江中路4号1楼】</w:t>
            </w:r>
          </w:p>
          <w:p w14:paraId="6C21B93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【韩俊】</w:t>
            </w:r>
          </w:p>
          <w:p w14:paraId="51ED2406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>
              <w:rPr>
                <w:sz w:val="24"/>
              </w:rPr>
              <w:t>0559-2525610】</w:t>
            </w:r>
          </w:p>
        </w:tc>
      </w:tr>
      <w:tr w14:paraId="6C31A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3A52EC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A7B8D3D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招标评分办法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02E3499">
            <w:pPr>
              <w:snapToGrid w:val="0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采用合理</w:t>
            </w:r>
            <w:r>
              <w:rPr>
                <w:rFonts w:hint="eastAsia" w:ascii="宋体" w:hAnsi="宋体"/>
                <w:sz w:val="24"/>
                <w:u w:val="single"/>
              </w:rPr>
              <w:t>最低价；</w:t>
            </w:r>
          </w:p>
        </w:tc>
      </w:tr>
      <w:tr w14:paraId="64D57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C85CC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6851BE9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招标范围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1EF1DB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包括：屯溪河街建筑面积：48</w:t>
            </w:r>
            <w:r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m²</w:t>
            </w:r>
          </w:p>
          <w:p w14:paraId="5BD89498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、屯溪河街所有生活垃圾转运</w:t>
            </w:r>
          </w:p>
        </w:tc>
      </w:tr>
      <w:tr w14:paraId="5EC99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FFF331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B4130C1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招标文件的份数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A807AEC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正本壹份；副本壹份。</w:t>
            </w:r>
          </w:p>
        </w:tc>
      </w:tr>
      <w:tr w14:paraId="57675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1DDB8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67927E8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F41AD51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本次招标为项目生活垃圾转运服务合同，</w:t>
            </w:r>
            <w:r>
              <w:rPr>
                <w:rFonts w:hint="eastAsia"/>
                <w:color w:val="000000"/>
                <w:sz w:val="24"/>
              </w:rPr>
              <w:t>合同期为2年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45B22145">
      <w:pPr>
        <w:tabs>
          <w:tab w:val="left" w:pos="1380"/>
        </w:tabs>
        <w:rPr>
          <w:b/>
        </w:rPr>
      </w:pPr>
    </w:p>
    <w:p w14:paraId="3E133981">
      <w:pPr>
        <w:tabs>
          <w:tab w:val="left" w:pos="1380"/>
        </w:tabs>
        <w:rPr>
          <w:b/>
        </w:rPr>
      </w:pPr>
    </w:p>
    <w:tbl>
      <w:tblPr>
        <w:tblStyle w:val="7"/>
        <w:tblW w:w="86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7917"/>
      </w:tblGrid>
      <w:tr w14:paraId="2FB99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  <w:noWrap w:val="0"/>
            <w:vAlign w:val="top"/>
          </w:tcPr>
          <w:p w14:paraId="37491AD3">
            <w:pPr>
              <w:pStyle w:val="3"/>
              <w:widowControl/>
              <w:spacing w:line="6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bookmarkStart w:id="7" w:name="_Toc257122337"/>
            <w:bookmarkStart w:id="8" w:name="_Toc256698107"/>
            <w:bookmarkStart w:id="9" w:name="_Toc263426197"/>
            <w:bookmarkStart w:id="10" w:name="_Toc265075394"/>
            <w:bookmarkStart w:id="11" w:name="_Toc217512878"/>
            <w:bookmarkStart w:id="12" w:name="_Toc256697342"/>
            <w:bookmarkStart w:id="13" w:name="_Toc158794955"/>
            <w:bookmarkStart w:id="14" w:name="_Toc256696972"/>
            <w:bookmarkStart w:id="15" w:name="_Toc265615159"/>
            <w:bookmarkStart w:id="16" w:name="_Toc256697402"/>
            <w:bookmarkStart w:id="17" w:name="_Toc376877938"/>
            <w:r>
              <w:rPr>
                <w:rFonts w:hint="eastAsia" w:ascii="宋体" w:hAnsi="宋体" w:eastAsia="宋体"/>
                <w:sz w:val="28"/>
                <w:szCs w:val="28"/>
              </w:rPr>
              <w:t>第二章 报价文件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14:paraId="1E332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C8E8DB6">
            <w:pPr>
              <w:spacing w:line="440" w:lineRule="exact"/>
              <w:rPr>
                <w:b/>
                <w:sz w:val="24"/>
              </w:rPr>
            </w:pPr>
            <w:bookmarkStart w:id="18" w:name="_Toc217512879"/>
            <w:bookmarkStart w:id="19" w:name="_Toc256696973"/>
            <w:bookmarkStart w:id="20" w:name="_Toc158794956"/>
            <w:bookmarkStart w:id="21" w:name="_Toc256697403"/>
            <w:bookmarkStart w:id="22" w:name="_Toc256697343"/>
            <w:r>
              <w:rPr>
                <w:rFonts w:hint="eastAsia"/>
                <w:b/>
                <w:sz w:val="24"/>
              </w:rPr>
              <w:t>1    报价的组成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14:paraId="6BA52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7F980E">
            <w:pPr>
              <w:pStyle w:val="5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371FC6">
            <w:pPr>
              <w:pStyle w:val="5"/>
              <w:spacing w:line="440" w:lineRule="exact"/>
              <w:ind w:left="-21" w:leftChars="-10"/>
            </w:pPr>
            <w:r>
              <w:rPr>
                <w:rFonts w:hint="eastAsia"/>
              </w:rPr>
              <w:t>营业执照副本复印件</w:t>
            </w:r>
          </w:p>
        </w:tc>
      </w:tr>
      <w:tr w14:paraId="575A2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8A3844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406853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14:paraId="0AFB4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02474A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2F94E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投标人关于资格的声明函</w:t>
            </w:r>
          </w:p>
        </w:tc>
      </w:tr>
      <w:tr w14:paraId="164C3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D12303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DB18FE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法定代表人资格证明书</w:t>
            </w:r>
          </w:p>
        </w:tc>
      </w:tr>
      <w:tr w14:paraId="6EA2E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28BA1E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.5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8CD6E7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授权委托书</w:t>
            </w:r>
          </w:p>
        </w:tc>
      </w:tr>
      <w:tr w14:paraId="38152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89E859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23ED8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投标人资格文件（资格内容详见：生活垃圾转运服务招标公告</w:t>
            </w:r>
            <w:r>
              <w:rPr>
                <w:sz w:val="24"/>
              </w:rPr>
              <w:t>）</w:t>
            </w:r>
          </w:p>
        </w:tc>
      </w:tr>
      <w:tr w14:paraId="7317F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AA9273">
            <w:pPr>
              <w:pStyle w:val="5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.7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CCD0EF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生活垃圾转运响应报价单、生活垃圾转运内容</w:t>
            </w:r>
          </w:p>
        </w:tc>
      </w:tr>
      <w:tr w14:paraId="0A305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2F3568">
            <w:pPr>
              <w:spacing w:line="44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以上材料封装装订成册，复印件需加盖公章，封面统一写：“屯溪河街项目、单位名称（盖章）”、时间，并密封、封口盖章。报价单位须对提供材料的真实性负责，若有隐瞒或弄虚作假行为，将取消其资格。</w:t>
            </w:r>
          </w:p>
        </w:tc>
      </w:tr>
    </w:tbl>
    <w:p w14:paraId="70BD44DB">
      <w:pPr>
        <w:spacing w:line="360" w:lineRule="auto"/>
        <w:jc w:val="center"/>
        <w:rPr>
          <w:b/>
          <w:sz w:val="32"/>
        </w:rPr>
      </w:pPr>
    </w:p>
    <w:p w14:paraId="04C55461">
      <w:pPr>
        <w:spacing w:line="360" w:lineRule="auto"/>
        <w:rPr>
          <w:b/>
          <w:sz w:val="32"/>
        </w:rPr>
      </w:pPr>
    </w:p>
    <w:p w14:paraId="466DD7E3">
      <w:pPr>
        <w:spacing w:line="360" w:lineRule="auto"/>
        <w:rPr>
          <w:b/>
          <w:sz w:val="32"/>
        </w:rPr>
      </w:pPr>
    </w:p>
    <w:p w14:paraId="517F144D">
      <w:pPr>
        <w:spacing w:line="360" w:lineRule="auto"/>
        <w:rPr>
          <w:b/>
          <w:sz w:val="32"/>
        </w:rPr>
      </w:pPr>
    </w:p>
    <w:p w14:paraId="4F5A7639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190DE527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>
        <w:rPr>
          <w:rFonts w:hint="eastAsia"/>
          <w:sz w:val="24"/>
          <w:u w:val="single"/>
        </w:rPr>
        <w:t>屯溪河街生活垃圾转运服务项目</w:t>
      </w:r>
    </w:p>
    <w:p w14:paraId="6D861D43">
      <w:pPr>
        <w:spacing w:line="360" w:lineRule="auto"/>
        <w:rPr>
          <w:sz w:val="24"/>
          <w:u w:val="single"/>
        </w:rPr>
      </w:pPr>
    </w:p>
    <w:p w14:paraId="7E700987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报价单</w:t>
      </w:r>
    </w:p>
    <w:tbl>
      <w:tblPr>
        <w:tblStyle w:val="7"/>
        <w:tblW w:w="106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2661"/>
        <w:gridCol w:w="4835"/>
        <w:gridCol w:w="2665"/>
      </w:tblGrid>
      <w:tr w14:paraId="72947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4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EDE72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C372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工程量（建筑面积m²）</w:t>
            </w:r>
          </w:p>
        </w:tc>
        <w:tc>
          <w:tcPr>
            <w:tcW w:w="4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E52F6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合计（元）</w:t>
            </w:r>
          </w:p>
        </w:tc>
        <w:tc>
          <w:tcPr>
            <w:tcW w:w="2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67B2F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14:paraId="0512A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4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12885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D56F5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48520.4</w:t>
            </w:r>
          </w:p>
        </w:tc>
        <w:tc>
          <w:tcPr>
            <w:tcW w:w="4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50528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元/年</w:t>
            </w:r>
          </w:p>
        </w:tc>
        <w:tc>
          <w:tcPr>
            <w:tcW w:w="2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3D5EB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报价为含税价</w:t>
            </w:r>
          </w:p>
        </w:tc>
      </w:tr>
      <w:tr w14:paraId="4CA9A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6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3ED93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备注：合同期为2年</w:t>
            </w:r>
            <w:r>
              <w:rPr>
                <w:rFonts w:hint="eastAsia"/>
                <w:spacing w:val="-2"/>
                <w:szCs w:val="21"/>
              </w:rPr>
              <w:t>(1年1签)，满足要求续签第2年。</w:t>
            </w:r>
          </w:p>
        </w:tc>
      </w:tr>
    </w:tbl>
    <w:p w14:paraId="6CC78A26">
      <w:pPr>
        <w:spacing w:line="360" w:lineRule="auto"/>
        <w:rPr>
          <w:sz w:val="24"/>
        </w:rPr>
      </w:pPr>
    </w:p>
    <w:p w14:paraId="4CB123F0">
      <w:pPr>
        <w:spacing w:line="360" w:lineRule="auto"/>
        <w:rPr>
          <w:sz w:val="24"/>
        </w:rPr>
      </w:pPr>
    </w:p>
    <w:p w14:paraId="682E749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7E09AE2A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签字、盖章)</w:t>
      </w:r>
    </w:p>
    <w:p w14:paraId="79BD85CE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年   月   日</w:t>
      </w:r>
    </w:p>
    <w:p w14:paraId="7F16D16B">
      <w:pPr>
        <w:spacing w:line="360" w:lineRule="auto"/>
        <w:rPr>
          <w:sz w:val="24"/>
        </w:rPr>
      </w:pPr>
    </w:p>
    <w:p w14:paraId="231415AE">
      <w:pPr>
        <w:spacing w:line="360" w:lineRule="auto"/>
        <w:rPr>
          <w:sz w:val="24"/>
        </w:rPr>
      </w:pPr>
    </w:p>
    <w:p w14:paraId="72C1F40D">
      <w:pPr>
        <w:spacing w:line="360" w:lineRule="auto"/>
        <w:jc w:val="right"/>
        <w:rPr>
          <w:sz w:val="24"/>
        </w:rPr>
      </w:pPr>
    </w:p>
    <w:p w14:paraId="73CA822E">
      <w:pPr>
        <w:spacing w:line="360" w:lineRule="auto"/>
        <w:rPr>
          <w:sz w:val="24"/>
        </w:rPr>
      </w:pPr>
    </w:p>
    <w:p w14:paraId="35697B2C">
      <w:pPr>
        <w:spacing w:before="312" w:beforeLines="100"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 w14:paraId="76888107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</w:p>
    <w:p w14:paraId="508C65DB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</w:p>
    <w:p w14:paraId="5E73971E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</w:p>
    <w:p w14:paraId="736D17B6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</w:p>
    <w:p w14:paraId="3E687182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</w:p>
    <w:p w14:paraId="1D209439">
      <w:pPr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 xml:space="preserve"> 生活垃圾转运内容</w:t>
      </w:r>
    </w:p>
    <w:p w14:paraId="51716508"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负责按照合同约定及要求，收集转运屯溪河街所有生活垃圾。</w:t>
      </w:r>
    </w:p>
    <w:p w14:paraId="0FEB211F"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收集频次及时间：2次/天，7:00—9:00，15:00—16:00。</w:t>
      </w:r>
    </w:p>
    <w:p w14:paraId="51C0CA45"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根据上述时间要求，安排合适清运车辆到项目生活垃圾房，将所有生活垃圾清运干净，并运离项目。保证合同期内负责每日至少清运贰次，做到日产日清。（以上规定时间如有调整，以招标方通知为准）。</w:t>
      </w:r>
    </w:p>
    <w:p w14:paraId="1E97623E"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负责项目内产生的生活垃圾清运，节假日期间应尽可能优先满足招标方的合理清运需求。除本合同约定的固定时间清运垃圾外，如招标方临时有紧急的清运任务，确保随叫随到，并及时完成垃圾清运任务。 </w:t>
      </w:r>
    </w:p>
    <w:p w14:paraId="73463C66">
      <w:pPr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其它细节按照合同约定执行。</w:t>
      </w:r>
    </w:p>
    <w:p w14:paraId="0878F993">
      <w:pPr>
        <w:spacing w:line="360" w:lineRule="auto"/>
        <w:jc w:val="right"/>
        <w:rPr>
          <w:sz w:val="24"/>
        </w:rPr>
      </w:pPr>
      <w:bookmarkStart w:id="23" w:name="_Toc376877943"/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155BD41F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签字、盖章)</w:t>
      </w:r>
    </w:p>
    <w:p w14:paraId="278EF4FF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年   月   日</w:t>
      </w:r>
    </w:p>
    <w:p w14:paraId="553DE973">
      <w:pPr>
        <w:spacing w:line="360" w:lineRule="auto"/>
        <w:rPr>
          <w:sz w:val="24"/>
        </w:rPr>
      </w:pPr>
    </w:p>
    <w:p w14:paraId="49212887">
      <w:pPr>
        <w:rPr>
          <w:rFonts w:hint="eastAsia" w:ascii="宋体" w:hAnsi="宋体" w:eastAsia="宋体"/>
          <w:sz w:val="28"/>
          <w:szCs w:val="28"/>
        </w:rPr>
      </w:pPr>
    </w:p>
    <w:p w14:paraId="501EC2E2">
      <w:pPr>
        <w:rPr>
          <w:rFonts w:hint="eastAsia" w:ascii="宋体" w:hAnsi="宋体" w:eastAsia="宋体"/>
          <w:sz w:val="28"/>
          <w:szCs w:val="28"/>
        </w:rPr>
      </w:pPr>
    </w:p>
    <w:p w14:paraId="24DDD4D4">
      <w:pPr>
        <w:rPr>
          <w:rFonts w:hint="eastAsia" w:ascii="宋体" w:hAnsi="宋体" w:eastAsia="宋体"/>
          <w:sz w:val="28"/>
          <w:szCs w:val="28"/>
        </w:rPr>
      </w:pPr>
    </w:p>
    <w:p w14:paraId="007029B8">
      <w:pPr>
        <w:rPr>
          <w:rFonts w:hint="eastAsia" w:ascii="宋体" w:hAnsi="宋体" w:eastAsia="宋体"/>
          <w:sz w:val="28"/>
          <w:szCs w:val="28"/>
        </w:rPr>
      </w:pPr>
    </w:p>
    <w:p w14:paraId="280A1203">
      <w:pPr>
        <w:rPr>
          <w:rFonts w:hint="eastAsia" w:ascii="宋体" w:hAnsi="宋体" w:eastAsia="宋体"/>
          <w:sz w:val="28"/>
          <w:szCs w:val="28"/>
        </w:rPr>
      </w:pPr>
    </w:p>
    <w:p w14:paraId="6A9D6D36">
      <w:pPr>
        <w:rPr>
          <w:rFonts w:hint="eastAsia" w:ascii="宋体" w:hAnsi="宋体" w:eastAsia="宋体"/>
          <w:sz w:val="28"/>
          <w:szCs w:val="28"/>
        </w:rPr>
      </w:pPr>
    </w:p>
    <w:p w14:paraId="20F7B282">
      <w:pPr>
        <w:rPr>
          <w:rFonts w:hint="eastAsia" w:ascii="宋体" w:hAnsi="宋体" w:eastAsia="宋体"/>
          <w:sz w:val="28"/>
          <w:szCs w:val="28"/>
        </w:rPr>
      </w:pPr>
    </w:p>
    <w:p w14:paraId="7D24679E">
      <w:pPr>
        <w:rPr>
          <w:rFonts w:hint="eastAsia" w:ascii="宋体" w:hAnsi="宋体" w:eastAsia="宋体"/>
          <w:sz w:val="28"/>
          <w:szCs w:val="28"/>
        </w:rPr>
      </w:pPr>
    </w:p>
    <w:p w14:paraId="2F293A76">
      <w:pPr>
        <w:rPr>
          <w:rFonts w:hint="eastAsia" w:ascii="宋体" w:hAnsi="宋体" w:eastAsia="宋体"/>
          <w:sz w:val="28"/>
          <w:szCs w:val="28"/>
        </w:rPr>
      </w:pPr>
    </w:p>
    <w:p w14:paraId="33FF320B">
      <w:pPr>
        <w:rPr>
          <w:rFonts w:hint="eastAsia" w:ascii="宋体" w:hAnsi="宋体" w:eastAsia="宋体"/>
          <w:sz w:val="28"/>
          <w:szCs w:val="28"/>
        </w:rPr>
      </w:pPr>
    </w:p>
    <w:p w14:paraId="3AA90118">
      <w:pPr>
        <w:rPr>
          <w:rFonts w:hint="eastAsia" w:ascii="宋体" w:hAnsi="宋体" w:eastAsia="宋体"/>
          <w:sz w:val="28"/>
          <w:szCs w:val="28"/>
        </w:rPr>
      </w:pPr>
    </w:p>
    <w:p w14:paraId="71831A26">
      <w:pPr>
        <w:rPr>
          <w:rFonts w:hint="eastAsia" w:ascii="宋体" w:hAnsi="宋体" w:eastAsia="宋体"/>
          <w:sz w:val="28"/>
          <w:szCs w:val="28"/>
        </w:rPr>
      </w:pPr>
    </w:p>
    <w:p w14:paraId="1DD6C8DA">
      <w:pPr>
        <w:pStyle w:val="3"/>
        <w:widowControl/>
        <w:spacing w:line="600" w:lineRule="exact"/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评分办法</w:t>
      </w:r>
      <w:bookmarkEnd w:id="23"/>
    </w:p>
    <w:p w14:paraId="13A10E7D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1 总则</w:t>
      </w:r>
    </w:p>
    <w:p w14:paraId="565A05B3">
      <w:pPr>
        <w:spacing w:line="440" w:lineRule="exact"/>
        <w:rPr>
          <w:sz w:val="24"/>
        </w:rPr>
      </w:pPr>
      <w:r>
        <w:rPr>
          <w:rFonts w:hint="eastAsia"/>
          <w:sz w:val="24"/>
        </w:rPr>
        <w:t>1.1 本评分办法仅适用于本招标项目的评分工作。</w:t>
      </w:r>
    </w:p>
    <w:p w14:paraId="070C34ED">
      <w:pPr>
        <w:spacing w:line="440" w:lineRule="exact"/>
        <w:rPr>
          <w:sz w:val="24"/>
        </w:rPr>
      </w:pPr>
      <w:r>
        <w:rPr>
          <w:rFonts w:hint="eastAsia"/>
          <w:sz w:val="24"/>
        </w:rPr>
        <w:t>1.2 评分工作由招标人组建的评分小组负责完成。</w:t>
      </w:r>
    </w:p>
    <w:p w14:paraId="49D96C52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2 评分原则</w:t>
      </w:r>
    </w:p>
    <w:p w14:paraId="3B81096D">
      <w:pPr>
        <w:spacing w:line="440" w:lineRule="exact"/>
        <w:rPr>
          <w:sz w:val="24"/>
        </w:rPr>
      </w:pPr>
      <w:r>
        <w:rPr>
          <w:rFonts w:hint="eastAsia"/>
          <w:sz w:val="24"/>
        </w:rPr>
        <w:t>2.1 公开、公平、公正。</w:t>
      </w:r>
    </w:p>
    <w:p w14:paraId="370C66EA">
      <w:pPr>
        <w:spacing w:line="440" w:lineRule="exact"/>
        <w:rPr>
          <w:sz w:val="24"/>
        </w:rPr>
      </w:pPr>
      <w:r>
        <w:rPr>
          <w:rFonts w:hint="eastAsia"/>
          <w:sz w:val="24"/>
        </w:rPr>
        <w:t>2.2 科学合理。</w:t>
      </w:r>
    </w:p>
    <w:p w14:paraId="38FA184F">
      <w:pPr>
        <w:spacing w:line="440" w:lineRule="exact"/>
        <w:rPr>
          <w:sz w:val="24"/>
        </w:rPr>
      </w:pPr>
      <w:r>
        <w:rPr>
          <w:rFonts w:hint="eastAsia"/>
          <w:sz w:val="24"/>
        </w:rPr>
        <w:t>2.3 反不正当竞争。</w:t>
      </w:r>
    </w:p>
    <w:p w14:paraId="4135B13F">
      <w:pPr>
        <w:spacing w:line="440" w:lineRule="exact"/>
        <w:rPr>
          <w:sz w:val="24"/>
        </w:rPr>
      </w:pPr>
      <w:r>
        <w:rPr>
          <w:rFonts w:hint="eastAsia"/>
          <w:sz w:val="24"/>
        </w:rPr>
        <w:t>2.4 贯彻招标人对本招标项目的各项要求和原则。</w:t>
      </w:r>
    </w:p>
    <w:p w14:paraId="78CCEA13">
      <w:pPr>
        <w:spacing w:line="440" w:lineRule="exact"/>
        <w:rPr>
          <w:sz w:val="24"/>
        </w:rPr>
      </w:pPr>
      <w:r>
        <w:rPr>
          <w:rFonts w:hint="eastAsia"/>
          <w:sz w:val="24"/>
        </w:rPr>
        <w:t>2.5 定性的结论由评分小组全体成员按少数服从多数的原则，以记名投票方式决定。</w:t>
      </w:r>
    </w:p>
    <w:p w14:paraId="7ABEC0F2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3 评分办法</w:t>
      </w:r>
    </w:p>
    <w:p w14:paraId="5BFF78C8">
      <w:pPr>
        <w:spacing w:line="440" w:lineRule="exact"/>
        <w:ind w:firstLine="241" w:firstLineChars="100"/>
        <w:rPr>
          <w:b/>
          <w:sz w:val="24"/>
        </w:rPr>
      </w:pPr>
      <w:r>
        <w:rPr>
          <w:rFonts w:hint="eastAsia"/>
          <w:b/>
          <w:sz w:val="24"/>
        </w:rPr>
        <w:t>合理最低价法。</w:t>
      </w:r>
    </w:p>
    <w:p w14:paraId="36D19A67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附则</w:t>
      </w:r>
    </w:p>
    <w:p w14:paraId="1E67BBB3">
      <w:pPr>
        <w:spacing w:line="440" w:lineRule="exact"/>
        <w:ind w:firstLine="241" w:firstLineChars="100"/>
        <w:rPr>
          <w:b/>
          <w:sz w:val="24"/>
        </w:rPr>
      </w:pPr>
      <w:r>
        <w:rPr>
          <w:rFonts w:hint="eastAsia"/>
          <w:b/>
          <w:sz w:val="24"/>
        </w:rPr>
        <w:t>本次评分办法解释权归属黄山市益田滨江旅游开发有限公司。</w:t>
      </w:r>
    </w:p>
    <w:p w14:paraId="391A1B15"/>
    <w:p w14:paraId="13DE848E"/>
    <w:p w14:paraId="2525DFCC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1ECEF0C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2B68CC3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13817D47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1C431D51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3551C40B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06DE2C8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D5EF957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0501298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E6C3CF5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C377B84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B59E648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DF63814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1E02997E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03D38AC3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0940E87A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4BA20CA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b/>
          <w:bCs/>
          <w:spacing w:val="1"/>
          <w:kern w:val="0"/>
          <w:sz w:val="24"/>
        </w:rPr>
      </w:pPr>
      <w:r>
        <w:rPr>
          <w:rFonts w:hint="eastAsia" w:ascii="宋体" w:hAnsi="宋体" w:cs="宋体"/>
          <w:b/>
          <w:bCs/>
          <w:spacing w:val="1"/>
          <w:kern w:val="0"/>
          <w:sz w:val="24"/>
        </w:rPr>
        <w:t>附件1.1</w:t>
      </w:r>
    </w:p>
    <w:p w14:paraId="4215A9D2">
      <w:pPr>
        <w:ind w:left="630" w:leftChars="300"/>
        <w:jc w:val="center"/>
        <w:outlineLvl w:val="1"/>
        <w:rPr>
          <w:rFonts w:hint="eastAsia" w:ascii="宋体" w:hAnsi="宋体" w:cs="宋体"/>
          <w:b/>
          <w:bCs/>
          <w:color w:val="000000"/>
          <w:sz w:val="24"/>
        </w:rPr>
      </w:pPr>
    </w:p>
    <w:p w14:paraId="1A062B89">
      <w:pPr>
        <w:ind w:left="630" w:leftChars="300"/>
        <w:jc w:val="center"/>
        <w:outlineLvl w:val="1"/>
        <w:rPr>
          <w:rStyle w:val="9"/>
          <w:rFonts w:hint="eastAsia" w:ascii="宋体" w:hAnsi="宋体" w:cs="宋体"/>
          <w:sz w:val="32"/>
        </w:rPr>
      </w:pPr>
      <w:r>
        <w:rPr>
          <w:rFonts w:hint="eastAsia" w:ascii="宋体" w:hAnsi="宋体" w:cs="宋体"/>
          <w:b/>
          <w:sz w:val="32"/>
        </w:rPr>
        <w:t>报价文件密封封面</w:t>
      </w:r>
    </w:p>
    <w:tbl>
      <w:tblPr>
        <w:tblStyle w:val="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742"/>
      </w:tblGrid>
      <w:tr w14:paraId="0EAC64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8" w:hRule="atLeast"/>
        </w:trPr>
        <w:tc>
          <w:tcPr>
            <w:tcW w:w="9570" w:type="dxa"/>
            <w:gridSpan w:val="2"/>
            <w:noWrap w:val="0"/>
            <w:vAlign w:val="top"/>
          </w:tcPr>
          <w:p w14:paraId="574B714C">
            <w:pPr>
              <w:rPr>
                <w:rStyle w:val="9"/>
                <w:rFonts w:hint="eastAsia" w:ascii="宋体" w:hAnsi="宋体" w:cs="宋体"/>
                <w:sz w:val="24"/>
              </w:rPr>
            </w:pPr>
          </w:p>
          <w:p w14:paraId="586C9185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报价项目名称：</w:t>
            </w:r>
            <w:r>
              <w:rPr>
                <w:rFonts w:hint="eastAsia" w:ascii="宋体" w:hAnsi="宋体" w:cs="宋体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5526EA03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3742F958">
            <w:pPr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报价单位全称（法人章）：</w:t>
            </w:r>
          </w:p>
          <w:p w14:paraId="3DEC18E7">
            <w:pPr>
              <w:rPr>
                <w:rFonts w:hint="eastAsia" w:ascii="宋体" w:hAnsi="宋体" w:cs="宋体"/>
                <w:sz w:val="32"/>
                <w:szCs w:val="32"/>
              </w:rPr>
            </w:pPr>
          </w:p>
          <w:p w14:paraId="711BD16A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法定代表人或其委托代理人签名（或盖章）：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</w:t>
            </w:r>
          </w:p>
          <w:p w14:paraId="2E227538">
            <w:pPr>
              <w:rPr>
                <w:rStyle w:val="9"/>
                <w:rFonts w:hint="eastAsia" w:ascii="宋体" w:hAnsi="宋体" w:cs="宋体"/>
                <w:sz w:val="32"/>
                <w:szCs w:val="32"/>
              </w:rPr>
            </w:pPr>
          </w:p>
          <w:p w14:paraId="2E0C4ABB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报价单位地址：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邮编：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</w:t>
            </w:r>
          </w:p>
          <w:p w14:paraId="73F3E9C4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2484D42E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报价联系人：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电话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：           </w:t>
            </w:r>
          </w:p>
          <w:p w14:paraId="01203FF9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6F437BD4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文件开封时：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2024年   月   日   时  分前不得开封</w:t>
            </w:r>
          </w:p>
          <w:p w14:paraId="0CFE8E89">
            <w:pPr>
              <w:rPr>
                <w:rStyle w:val="9"/>
                <w:rFonts w:hint="eastAsia" w:ascii="宋体" w:hAnsi="宋体" w:cs="宋体"/>
                <w:sz w:val="24"/>
                <w:u w:val="single"/>
              </w:rPr>
            </w:pPr>
          </w:p>
        </w:tc>
      </w:tr>
      <w:tr w14:paraId="423DC0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828" w:type="dxa"/>
            <w:noWrap w:val="0"/>
            <w:vAlign w:val="center"/>
          </w:tcPr>
          <w:p w14:paraId="538394C9">
            <w:pPr>
              <w:jc w:val="center"/>
              <w:rPr>
                <w:rStyle w:val="9"/>
                <w:rFonts w:hint="eastAsia" w:ascii="宋体" w:hAnsi="宋体" w:cs="宋体"/>
                <w:sz w:val="24"/>
              </w:rPr>
            </w:pPr>
            <w:r>
              <w:rPr>
                <w:rStyle w:val="9"/>
                <w:rFonts w:hint="eastAsia" w:ascii="宋体" w:hAnsi="宋体" w:cs="宋体"/>
                <w:sz w:val="24"/>
              </w:rPr>
              <w:t>说明</w:t>
            </w:r>
          </w:p>
        </w:tc>
        <w:tc>
          <w:tcPr>
            <w:tcW w:w="8742" w:type="dxa"/>
            <w:noWrap w:val="0"/>
            <w:vAlign w:val="top"/>
          </w:tcPr>
          <w:p w14:paraId="14B2498E">
            <w:pPr>
              <w:widowControl/>
              <w:numPr>
                <w:ilvl w:val="0"/>
                <w:numId w:val="1"/>
              </w:numPr>
              <w:tabs>
                <w:tab w:val="left" w:pos="360"/>
                <w:tab w:val="clear" w:pos="2360"/>
              </w:tabs>
              <w:spacing w:line="480" w:lineRule="auto"/>
              <w:ind w:left="36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报价文件密封封面必须用永久性笔迹详细填写或打印；</w:t>
            </w:r>
          </w:p>
          <w:p w14:paraId="3C179AA1">
            <w:pPr>
              <w:widowControl/>
              <w:numPr>
                <w:ilvl w:val="0"/>
                <w:numId w:val="1"/>
              </w:numPr>
              <w:tabs>
                <w:tab w:val="left" w:pos="360"/>
                <w:tab w:val="clear" w:pos="2360"/>
              </w:tabs>
              <w:spacing w:line="480" w:lineRule="auto"/>
              <w:ind w:left="36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本封面复印或打印有效；</w:t>
            </w:r>
          </w:p>
          <w:p w14:paraId="5B49DC11">
            <w:pPr>
              <w:spacing w:line="480" w:lineRule="auto"/>
              <w:rPr>
                <w:rStyle w:val="9"/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. 报价文件密封各封口处须加盖投标单位公章。</w:t>
            </w:r>
          </w:p>
        </w:tc>
      </w:tr>
    </w:tbl>
    <w:p w14:paraId="399BC300">
      <w:pPr>
        <w:pStyle w:val="4"/>
        <w:tabs>
          <w:tab w:val="left" w:pos="4841"/>
        </w:tabs>
        <w:spacing w:line="360" w:lineRule="auto"/>
        <w:jc w:val="left"/>
        <w:rPr>
          <w:rFonts w:hint="eastAsia" w:ascii="宋体" w:hAnsi="宋体" w:cs="宋体"/>
        </w:rPr>
        <w:sectPr>
          <w:footerReference r:id="rId5" w:type="default"/>
          <w:footerReference r:id="rId6" w:type="even"/>
          <w:pgSz w:w="11906" w:h="16838"/>
          <w:pgMar w:top="1191" w:right="1134" w:bottom="1021" w:left="1134" w:header="851" w:footer="992" w:gutter="0"/>
          <w:cols w:space="720" w:num="1"/>
          <w:docGrid w:type="lines" w:linePitch="312" w:charSpace="0"/>
        </w:sectPr>
      </w:pPr>
    </w:p>
    <w:p w14:paraId="72E59E31">
      <w:pPr>
        <w:spacing w:line="360" w:lineRule="auto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附件1.2</w:t>
      </w:r>
    </w:p>
    <w:p w14:paraId="52E62786">
      <w:pPr>
        <w:spacing w:line="360" w:lineRule="auto"/>
        <w:jc w:val="center"/>
        <w:rPr>
          <w:rFonts w:hint="eastAsia" w:ascii="宋体" w:hAnsi="宋体" w:cs="宋体"/>
          <w:b/>
          <w:bCs/>
          <w:sz w:val="30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1.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投标人关于资格的声明函</w:t>
      </w:r>
    </w:p>
    <w:p w14:paraId="101E23A6">
      <w:pPr>
        <w:spacing w:line="360" w:lineRule="auto"/>
        <w:jc w:val="left"/>
        <w:rPr>
          <w:rFonts w:hint="eastAsia" w:ascii="宋体" w:hAnsi="宋体" w:cs="宋体"/>
          <w:sz w:val="24"/>
        </w:rPr>
      </w:pPr>
    </w:p>
    <w:p w14:paraId="418E05DE">
      <w:pPr>
        <w:spacing w:line="360" w:lineRule="auto"/>
        <w:jc w:val="left"/>
        <w:rPr>
          <w:rFonts w:hint="eastAsia" w:ascii="宋体" w:hAnsi="宋体" w:cs="宋体"/>
          <w:sz w:val="24"/>
        </w:rPr>
      </w:pPr>
    </w:p>
    <w:p w14:paraId="127C94CC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致： （报价人名称）                   </w:t>
      </w:r>
    </w:p>
    <w:p w14:paraId="62419A60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 w14:paraId="2A71F1C4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我公司愿意针对                项目进行报价。报价文件中所有关于报价人资格的文件、证明、陈述均是真实的、准确的。若有违背，我公司承担由此而产生的一切后果。</w:t>
      </w:r>
    </w:p>
    <w:p w14:paraId="2C258195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特此声明！</w:t>
      </w:r>
    </w:p>
    <w:p w14:paraId="55F242C7">
      <w:pPr>
        <w:spacing w:line="360" w:lineRule="auto"/>
        <w:ind w:firstLine="720"/>
        <w:jc w:val="left"/>
        <w:rPr>
          <w:rFonts w:hint="eastAsia" w:ascii="宋体" w:hAnsi="宋体" w:cs="宋体"/>
          <w:sz w:val="24"/>
        </w:rPr>
      </w:pPr>
    </w:p>
    <w:p w14:paraId="1C356020">
      <w:pPr>
        <w:spacing w:line="360" w:lineRule="auto"/>
        <w:ind w:firstLine="720"/>
        <w:jc w:val="left"/>
        <w:rPr>
          <w:rFonts w:hint="eastAsia" w:ascii="宋体" w:hAnsi="宋体" w:cs="宋体"/>
          <w:sz w:val="24"/>
        </w:rPr>
      </w:pPr>
    </w:p>
    <w:p w14:paraId="7B4C76D9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报价人代表签字：                      </w:t>
      </w:r>
    </w:p>
    <w:p w14:paraId="2B6ED71E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 w14:paraId="7B88E51B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报价人公章： </w:t>
      </w:r>
    </w:p>
    <w:p w14:paraId="59673B75">
      <w:pPr>
        <w:jc w:val="center"/>
        <w:rPr>
          <w:rFonts w:hint="eastAsia" w:ascii="宋体" w:hAnsi="宋体" w:cs="宋体"/>
          <w:color w:val="000000"/>
        </w:rPr>
      </w:pPr>
    </w:p>
    <w:p w14:paraId="707E6810">
      <w:pPr>
        <w:pStyle w:val="4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15B79722">
      <w:pPr>
        <w:pStyle w:val="4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1FE754E6">
      <w:pPr>
        <w:pStyle w:val="4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294ADE3D">
      <w:pPr>
        <w:pStyle w:val="4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2F30CD2F">
      <w:pPr>
        <w:spacing w:line="360" w:lineRule="auto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br w:type="page"/>
      </w:r>
      <w:r>
        <w:rPr>
          <w:rFonts w:hint="eastAsia" w:ascii="宋体" w:hAnsi="宋体" w:cs="宋体"/>
          <w:b/>
          <w:bCs/>
          <w:color w:val="000000"/>
          <w:sz w:val="24"/>
        </w:rPr>
        <w:t>附件1.3</w:t>
      </w:r>
    </w:p>
    <w:p w14:paraId="4589668F">
      <w:pPr>
        <w:pStyle w:val="4"/>
        <w:spacing w:line="360" w:lineRule="auto"/>
        <w:ind w:left="1525" w:hanging="1105" w:hangingChars="393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法定代表人资格证明书</w:t>
      </w:r>
    </w:p>
    <w:p w14:paraId="258D4692">
      <w:pPr>
        <w:pStyle w:val="4"/>
        <w:spacing w:line="360" w:lineRule="auto"/>
        <w:ind w:firstLine="410"/>
        <w:rPr>
          <w:rFonts w:hint="eastAsia" w:ascii="宋体" w:hAnsi="宋体" w:cs="宋体"/>
        </w:rPr>
      </w:pPr>
    </w:p>
    <w:p w14:paraId="6150190B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单位名称：                              </w:t>
      </w:r>
    </w:p>
    <w:p w14:paraId="53B8B9AB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地    址：                                  </w:t>
      </w:r>
    </w:p>
    <w:p w14:paraId="4065FE6B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法定代表人姓名：          性别：          年龄：         职务：          </w:t>
      </w:r>
    </w:p>
    <w:p w14:paraId="000AF001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系                的法定代表人。为           项目签署上述报价的报价文件、进行合同谈判、签署合同和处理与之有关的一切事务。</w:t>
      </w:r>
    </w:p>
    <w:p w14:paraId="57C64C41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17E2EC18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特此证明。</w:t>
      </w:r>
    </w:p>
    <w:p w14:paraId="5EA872C8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4BB536BE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报价单位：（盖章）                     </w:t>
      </w:r>
    </w:p>
    <w:p w14:paraId="38F6446C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542F4B82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日期：   年    月    日              </w:t>
      </w:r>
    </w:p>
    <w:p w14:paraId="4F21A600">
      <w:pPr>
        <w:jc w:val="left"/>
        <w:rPr>
          <w:rFonts w:hint="eastAsia" w:ascii="宋体" w:hAnsi="宋体" w:cs="宋体"/>
          <w:color w:val="000000"/>
          <w:sz w:val="24"/>
        </w:rPr>
      </w:pPr>
    </w:p>
    <w:p w14:paraId="5A58749C">
      <w:pPr>
        <w:jc w:val="left"/>
        <w:rPr>
          <w:rFonts w:hint="eastAsia" w:ascii="宋体" w:hAnsi="宋体" w:cs="宋体"/>
          <w:color w:val="000000"/>
          <w:sz w:val="24"/>
        </w:rPr>
      </w:pPr>
    </w:p>
    <w:p w14:paraId="6B6ED0C5">
      <w:pPr>
        <w:jc w:val="left"/>
        <w:rPr>
          <w:rFonts w:hint="eastAsia" w:ascii="宋体" w:hAnsi="宋体" w:cs="宋体"/>
          <w:color w:val="000000"/>
          <w:sz w:val="24"/>
        </w:rPr>
      </w:pPr>
    </w:p>
    <w:p w14:paraId="312F1C28">
      <w:pPr>
        <w:jc w:val="left"/>
        <w:rPr>
          <w:rFonts w:hint="eastAsia" w:ascii="宋体" w:hAnsi="宋体" w:cs="宋体"/>
          <w:color w:val="000000"/>
          <w:sz w:val="24"/>
        </w:rPr>
      </w:pPr>
    </w:p>
    <w:p w14:paraId="3DCFA7F4">
      <w:pPr>
        <w:jc w:val="left"/>
        <w:rPr>
          <w:rFonts w:hint="eastAsia" w:ascii="宋体" w:hAnsi="宋体" w:cs="宋体"/>
          <w:color w:val="000000"/>
          <w:sz w:val="24"/>
        </w:rPr>
      </w:pPr>
    </w:p>
    <w:p w14:paraId="07983916">
      <w:pPr>
        <w:jc w:val="left"/>
        <w:rPr>
          <w:rFonts w:hint="eastAsia" w:ascii="宋体" w:hAnsi="宋体" w:cs="宋体"/>
          <w:color w:val="000000"/>
          <w:sz w:val="24"/>
        </w:rPr>
      </w:pPr>
    </w:p>
    <w:p w14:paraId="3364309C">
      <w:pPr>
        <w:jc w:val="left"/>
        <w:rPr>
          <w:rFonts w:hint="eastAsia" w:ascii="宋体" w:hAnsi="宋体" w:cs="宋体"/>
          <w:color w:val="000000"/>
          <w:sz w:val="24"/>
        </w:rPr>
      </w:pPr>
    </w:p>
    <w:p w14:paraId="5C14186C">
      <w:pPr>
        <w:jc w:val="left"/>
        <w:rPr>
          <w:rFonts w:hint="eastAsia" w:ascii="宋体" w:hAnsi="宋体" w:cs="宋体"/>
          <w:color w:val="000000"/>
          <w:sz w:val="24"/>
        </w:rPr>
      </w:pPr>
    </w:p>
    <w:p w14:paraId="1FCF1DB6">
      <w:pPr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b/>
          <w:bCs/>
          <w:color w:val="000000"/>
          <w:sz w:val="24"/>
        </w:rPr>
        <w:t>附件1.4</w:t>
      </w:r>
    </w:p>
    <w:p w14:paraId="6BFE008A">
      <w:pPr>
        <w:pStyle w:val="4"/>
        <w:spacing w:line="360" w:lineRule="auto"/>
        <w:ind w:left="1291" w:leftChars="615" w:firstLine="2108" w:firstLineChars="75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授 权 委 托 书</w:t>
      </w:r>
    </w:p>
    <w:p w14:paraId="20C0663E">
      <w:pPr>
        <w:pStyle w:val="4"/>
        <w:spacing w:line="360" w:lineRule="auto"/>
        <w:ind w:firstLine="410"/>
        <w:rPr>
          <w:rFonts w:hint="eastAsia" w:ascii="宋体" w:hAnsi="宋体" w:cs="宋体"/>
        </w:rPr>
      </w:pPr>
    </w:p>
    <w:p w14:paraId="68C86E9F">
      <w:pPr>
        <w:pStyle w:val="4"/>
        <w:spacing w:line="360" w:lineRule="auto"/>
        <w:ind w:firstLine="410"/>
        <w:rPr>
          <w:rFonts w:hint="eastAsia" w:ascii="宋体" w:hAnsi="宋体" w:cs="宋体"/>
        </w:rPr>
      </w:pPr>
    </w:p>
    <w:p w14:paraId="19211844">
      <w:pPr>
        <w:pStyle w:val="4"/>
        <w:spacing w:line="360" w:lineRule="auto"/>
        <w:ind w:left="181" w:leftChars="86" w:firstLine="537" w:firstLineChars="224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（招标单位）的                 项目的投标活动。代理人在响应、评分、合同谈判过程中所签署的一切文件和处理与之有关的一切事务，我均予以承认。</w:t>
      </w:r>
    </w:p>
    <w:p w14:paraId="3A53AC44">
      <w:pPr>
        <w:pStyle w:val="4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代理人无转委权。特此委托。</w:t>
      </w:r>
    </w:p>
    <w:p w14:paraId="44BD6C9F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49B70C57">
      <w:pPr>
        <w:pStyle w:val="4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代理人：         性别：        年龄：</w:t>
      </w:r>
    </w:p>
    <w:p w14:paraId="43951A83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3871DB3D">
      <w:pPr>
        <w:pStyle w:val="4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单位：           部门：        职务：</w:t>
      </w:r>
    </w:p>
    <w:p w14:paraId="4F10A1DB">
      <w:pPr>
        <w:pStyle w:val="4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</w:p>
    <w:p w14:paraId="3F51B083">
      <w:pPr>
        <w:pStyle w:val="4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身份证号码：（附身份证复印件）</w:t>
      </w:r>
    </w:p>
    <w:p w14:paraId="31D9C668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05A79111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0EC28F81">
      <w:pPr>
        <w:pStyle w:val="4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3A6C4589">
      <w:pPr>
        <w:pStyle w:val="4"/>
        <w:spacing w:line="360" w:lineRule="auto"/>
        <w:ind w:firstLine="717" w:firstLineChars="29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报价单位：（盖章）</w:t>
      </w:r>
    </w:p>
    <w:p w14:paraId="30157B16">
      <w:pPr>
        <w:pStyle w:val="4"/>
        <w:spacing w:line="360" w:lineRule="auto"/>
        <w:ind w:firstLine="240" w:firstLineChars="1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法定代表人：（签字、盖章）</w:t>
      </w:r>
    </w:p>
    <w:p w14:paraId="00F4658E">
      <w:pPr>
        <w:ind w:firstLine="720" w:firstLineChars="3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日期：   年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月 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 xml:space="preserve">日  </w:t>
      </w:r>
    </w:p>
    <w:p w14:paraId="3B67BB5D">
      <w:pPr>
        <w:ind w:firstLine="720" w:firstLineChars="300"/>
        <w:rPr>
          <w:rFonts w:hint="eastAsia" w:ascii="宋体" w:hAnsi="宋体" w:cs="宋体"/>
          <w:sz w:val="24"/>
        </w:rPr>
      </w:pPr>
    </w:p>
    <w:p w14:paraId="53D49879"/>
    <w:p w14:paraId="43BAC42A"/>
    <w:p w14:paraId="4E8CF4C8">
      <w:bookmarkStart w:id="24" w:name="_GoBack"/>
      <w:bookmarkEnd w:id="24"/>
    </w:p>
    <w:sectPr>
      <w:headerReference r:id="rId7" w:type="default"/>
      <w:footerReference r:id="rId8" w:type="default"/>
      <w:pgSz w:w="11906" w:h="16838"/>
      <w:pgMar w:top="1440" w:right="1800" w:bottom="144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CFCBF">
    <w:pPr>
      <w:pStyle w:val="6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10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10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4BAA7"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9</w:t>
    </w:r>
    <w:r>
      <w:fldChar w:fldCharType="end"/>
    </w:r>
  </w:p>
  <w:p w14:paraId="0FAADBA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F1AC"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0E978DE5"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197E4">
    <w:pPr>
      <w:pStyle w:val="6"/>
      <w:rPr>
        <w:sz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724268">
    <w:pPr>
      <w:jc w:val="right"/>
    </w:pPr>
    <w:r>
      <w:rPr>
        <w:rFonts w:hint="eastAsia"/>
        <w:lang w:bidi="en-US"/>
      </w:rPr>
      <w:t>屯溪河街生活垃圾转运服务招标文件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606DE">
    <w:pPr>
      <w:ind w:right="630"/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QzOTE1MDM2NWY0ZWVlM2Q1MWM3MDIxNTBmNGEifQ=="/>
  </w:docVars>
  <w:rsids>
    <w:rsidRoot w:val="00000000"/>
    <w:rsid w:val="1BB3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6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480" w:lineRule="auto"/>
      <w:jc w:val="center"/>
      <w:outlineLvl w:val="0"/>
    </w:pPr>
    <w:rPr>
      <w:rFonts w:ascii="华文细黑" w:hAnsi="华文细黑" w:eastAsia="华文细黑"/>
      <w:b/>
      <w:sz w:val="36"/>
      <w:szCs w:val="2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6"/>
    <w:pPr>
      <w:spacing w:after="120"/>
      <w:ind w:left="420" w:leftChars="200"/>
    </w:p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snapToGrid w:val="0"/>
      <w:kern w:val="0"/>
      <w:sz w:val="24"/>
      <w:szCs w:val="20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9">
    <w:name w:val="Strong"/>
    <w:qFormat/>
    <w:uiPriority w:val="0"/>
    <w:rPr>
      <w:b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2024-09-23T07:52:34Z</dcterms:created>
  <dc:creator>Administrator</dc:creator>
  <cp:lastModifiedBy>姚方园</cp:lastModifiedBy>
  <dcterms:modified xsi:type="dcterms:W3CDTF">2024-09-23T07:53:32Z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9EECF46B08BD45C491D254777898975C_12</vt:lpwstr>
  </property>
</Properties>
</file>